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2 - Baustelleneinrich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bau und Modernisierung der Allgemeinen Förderschule Lübz "Schule Am Neuen Teich" - Los 02 - Baustelleneinrich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